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2F2F2F"/>
          <w:spacing w:val="0"/>
          <w:sz w:val="42"/>
          <w:szCs w:val="42"/>
          <w:shd w:val="clear" w:fill="FFFFFF"/>
        </w:rPr>
        <w:t>人民法院信息技术服务中心关于发布</w:t>
      </w:r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42"/>
          <w:szCs w:val="42"/>
          <w:shd w:val="clear" w:fill="FFFFFF"/>
        </w:rPr>
        <w:t>2019年公开招聘高校应届毕业生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F2F2F"/>
          <w:spacing w:val="0"/>
          <w:sz w:val="42"/>
          <w:szCs w:val="42"/>
          <w:shd w:val="clear" w:fill="FFFFFF"/>
        </w:rPr>
        <w:t>信息技术岗面试成绩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28670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D3042"/>
    <w:rsid w:val="472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2019-06-07T03:38:00Z</dcterms:created>
  <dc:creator>石果</dc:creator>
  <cp:lastModifiedBy>石果</cp:lastModifiedBy>
  <dcterms:modified xsi:type="dcterms:W3CDTF">2019-06-07T03:38:41Z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