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left"/>
        <w:rPr>
          <w:rFonts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����" w:hAnsi="����" w:eastAsia="����" w:cs="����"/>
          <w:b/>
          <w:i w:val="0"/>
          <w:caps w:val="0"/>
          <w:color w:val="666666"/>
          <w:spacing w:val="0"/>
          <w:sz w:val="32"/>
          <w:szCs w:val="32"/>
        </w:rPr>
        <w:t>2019年北京市文化市场行政执法总队所属事业单位招考人员综合成绩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  <w:drawing>
          <wp:inline distT="0" distB="0" distL="114300" distR="114300">
            <wp:extent cx="10391775" cy="5457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17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default" w:ascii="����" w:hAnsi="����" w:eastAsia="����" w:cs="����"/>
          <w:b/>
          <w:i w:val="0"/>
          <w:caps w:val="0"/>
          <w:color w:val="666666"/>
          <w:spacing w:val="0"/>
          <w:sz w:val="32"/>
          <w:szCs w:val="32"/>
        </w:rPr>
        <w:t>招考岗位：宣传和举报处理事务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  <w:drawing>
          <wp:inline distT="0" distB="0" distL="114300" distR="114300">
            <wp:extent cx="10420350" cy="54768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32"/>
          <w:szCs w:val="32"/>
        </w:rPr>
        <w:t>（备注：笔试成绩、面试成绩得分按照5:5计算。）</w:t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144A4"/>
    <w:rsid w:val="40E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2019-12-19T10:07:00Z</dcterms:created>
  <dc:creator>秋叶夏花</dc:creator>
  <cp:lastModifiedBy>秋叶夏花</cp:lastModifiedBy>
  <dcterms:modified xsi:type="dcterms:W3CDTF">2019-12-19T10:07:22Z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