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DC" w:rsidRPr="000217B9" w:rsidRDefault="003F42DC" w:rsidP="003F42DC">
      <w:pPr>
        <w:snapToGrid w:val="0"/>
        <w:rPr>
          <w:rFonts w:ascii="黑体" w:eastAsia="黑体" w:hAnsi="黑体" w:cs="黑体"/>
          <w:sz w:val="30"/>
          <w:szCs w:val="30"/>
        </w:rPr>
      </w:pPr>
      <w:r w:rsidRPr="000217B9">
        <w:rPr>
          <w:rFonts w:ascii="黑体" w:eastAsia="黑体" w:hAnsi="黑体" w:cs="黑体" w:hint="eastAsia"/>
          <w:sz w:val="30"/>
          <w:szCs w:val="30"/>
        </w:rPr>
        <w:t>附件</w:t>
      </w:r>
      <w:r w:rsidRPr="000217B9">
        <w:rPr>
          <w:rFonts w:ascii="黑体" w:eastAsia="黑体" w:hAnsi="黑体" w:cs="黑体"/>
          <w:sz w:val="30"/>
          <w:szCs w:val="30"/>
        </w:rPr>
        <w:t>3</w:t>
      </w:r>
    </w:p>
    <w:p w:rsidR="003F42DC" w:rsidRPr="000217B9" w:rsidRDefault="003F42DC" w:rsidP="003F42DC">
      <w:pPr>
        <w:spacing w:beforeLines="100" w:before="312"/>
        <w:jc w:val="center"/>
        <w:rPr>
          <w:rFonts w:ascii="宋体"/>
          <w:b/>
          <w:bCs/>
          <w:color w:val="000000"/>
          <w:kern w:val="0"/>
          <w:sz w:val="36"/>
          <w:szCs w:val="36"/>
        </w:rPr>
      </w:pPr>
      <w:r w:rsidRPr="000217B9">
        <w:rPr>
          <w:rFonts w:ascii="宋体" w:hAnsi="宋体" w:cs="宋体"/>
          <w:b/>
          <w:bCs/>
          <w:color w:val="000000"/>
          <w:kern w:val="0"/>
          <w:sz w:val="36"/>
          <w:szCs w:val="36"/>
        </w:rPr>
        <w:t>2019</w:t>
      </w:r>
      <w:r w:rsidRPr="000217B9">
        <w:rPr>
          <w:rFonts w:ascii="宋体" w:hAnsi="宋体" w:cs="宋体" w:hint="eastAsia"/>
          <w:b/>
          <w:bCs/>
          <w:color w:val="000000"/>
          <w:kern w:val="0"/>
          <w:sz w:val="36"/>
          <w:szCs w:val="36"/>
        </w:rPr>
        <w:t>年职业中介机构参加就业援助月专项活动情况统计表</w:t>
      </w:r>
    </w:p>
    <w:p w:rsidR="003F42DC" w:rsidRPr="000217B9" w:rsidRDefault="003F42DC" w:rsidP="003F42DC">
      <w:pPr>
        <w:jc w:val="center"/>
        <w:rPr>
          <w:b/>
          <w:bCs/>
          <w:color w:val="000000"/>
        </w:rPr>
      </w:pPr>
    </w:p>
    <w:p w:rsidR="003F42DC" w:rsidRPr="000217B9" w:rsidRDefault="003F42DC" w:rsidP="003F42DC">
      <w:pPr>
        <w:widowControl/>
        <w:spacing w:afterLines="50" w:after="156"/>
        <w:jc w:val="left"/>
        <w:rPr>
          <w:rFonts w:ascii="仿宋" w:eastAsia="仿宋" w:hAnsi="仿宋"/>
          <w:color w:val="000000"/>
          <w:kern w:val="0"/>
          <w:sz w:val="28"/>
          <w:szCs w:val="28"/>
        </w:rPr>
      </w:pPr>
      <w:r w:rsidRPr="000217B9">
        <w:rPr>
          <w:rFonts w:ascii="仿宋" w:eastAsia="仿宋" w:hAnsi="仿宋" w:cs="宋体" w:hint="eastAsia"/>
          <w:color w:val="000000"/>
          <w:kern w:val="0"/>
          <w:sz w:val="28"/>
          <w:szCs w:val="28"/>
        </w:rPr>
        <w:t xml:space="preserve">填报单位： </w:t>
      </w:r>
      <w:r w:rsidRPr="000217B9">
        <w:rPr>
          <w:rFonts w:ascii="仿宋" w:eastAsia="仿宋" w:hAnsi="仿宋" w:cs="宋体"/>
          <w:color w:val="000000"/>
          <w:kern w:val="0"/>
          <w:sz w:val="28"/>
          <w:szCs w:val="28"/>
        </w:rPr>
        <w:t xml:space="preserve">                                            </w:t>
      </w:r>
      <w:r w:rsidRPr="000217B9">
        <w:rPr>
          <w:rFonts w:eastAsia="仿宋" w:hAnsi="仿宋"/>
          <w:sz w:val="28"/>
          <w:szCs w:val="28"/>
        </w:rPr>
        <w:t>填报时间：</w:t>
      </w:r>
      <w:r w:rsidRPr="000217B9">
        <w:rPr>
          <w:rFonts w:eastAsia="仿宋"/>
          <w:sz w:val="28"/>
          <w:szCs w:val="28"/>
        </w:rPr>
        <w:t>201</w:t>
      </w:r>
      <w:r w:rsidRPr="000217B9">
        <w:rPr>
          <w:rFonts w:eastAsia="仿宋" w:hint="eastAsia"/>
          <w:sz w:val="28"/>
          <w:szCs w:val="28"/>
        </w:rPr>
        <w:t>9</w:t>
      </w:r>
      <w:r w:rsidRPr="000217B9">
        <w:rPr>
          <w:rFonts w:eastAsia="仿宋" w:hAnsi="仿宋"/>
          <w:sz w:val="28"/>
          <w:szCs w:val="28"/>
        </w:rPr>
        <w:t>年</w:t>
      </w:r>
      <w:r w:rsidRPr="000217B9">
        <w:rPr>
          <w:rFonts w:eastAsia="仿宋"/>
          <w:sz w:val="28"/>
          <w:szCs w:val="28"/>
        </w:rPr>
        <w:t xml:space="preserve">   </w:t>
      </w:r>
      <w:r w:rsidRPr="000217B9">
        <w:rPr>
          <w:rFonts w:eastAsia="仿宋" w:hAnsi="仿宋"/>
          <w:sz w:val="28"/>
          <w:szCs w:val="28"/>
        </w:rPr>
        <w:t>月</w:t>
      </w:r>
      <w:r w:rsidRPr="000217B9">
        <w:rPr>
          <w:rFonts w:eastAsia="仿宋"/>
          <w:sz w:val="28"/>
          <w:szCs w:val="28"/>
        </w:rPr>
        <w:t xml:space="preserve">   </w:t>
      </w:r>
      <w:r w:rsidRPr="000217B9">
        <w:rPr>
          <w:rFonts w:eastAsia="仿宋" w:hAnsi="仿宋"/>
          <w:sz w:val="28"/>
          <w:szCs w:val="28"/>
        </w:rPr>
        <w:t>日</w:t>
      </w:r>
      <w:r w:rsidRPr="000217B9">
        <w:rPr>
          <w:rFonts w:eastAsia="仿宋"/>
          <w:sz w:val="28"/>
          <w:szCs w:val="28"/>
        </w:rPr>
        <w:t xml:space="preserve">       (</w:t>
      </w:r>
      <w:r w:rsidRPr="000217B9">
        <w:rPr>
          <w:rFonts w:eastAsia="仿宋" w:hAnsi="仿宋"/>
          <w:sz w:val="28"/>
          <w:szCs w:val="28"/>
        </w:rPr>
        <w:t>单位盖章</w:t>
      </w:r>
      <w:r w:rsidRPr="000217B9">
        <w:rPr>
          <w:rFonts w:eastAsia="仿宋"/>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0"/>
        <w:gridCol w:w="1985"/>
        <w:gridCol w:w="1842"/>
        <w:gridCol w:w="1560"/>
        <w:gridCol w:w="1984"/>
      </w:tblGrid>
      <w:tr w:rsidR="003F42DC" w:rsidRPr="000217B9" w:rsidTr="00AB604F">
        <w:trPr>
          <w:trHeight w:val="624"/>
        </w:trPr>
        <w:tc>
          <w:tcPr>
            <w:tcW w:w="817" w:type="dxa"/>
            <w:vAlign w:val="center"/>
          </w:tcPr>
          <w:p w:rsidR="003F42DC" w:rsidRPr="000217B9" w:rsidRDefault="003F42DC" w:rsidP="00AB604F">
            <w:pPr>
              <w:jc w:val="center"/>
              <w:rPr>
                <w:b/>
                <w:bCs/>
                <w:color w:val="000000"/>
                <w:sz w:val="24"/>
                <w:szCs w:val="24"/>
              </w:rPr>
            </w:pPr>
            <w:r w:rsidRPr="000217B9">
              <w:rPr>
                <w:rFonts w:cs="宋体" w:hint="eastAsia"/>
                <w:b/>
                <w:bCs/>
                <w:color w:val="000000"/>
                <w:sz w:val="24"/>
                <w:szCs w:val="24"/>
              </w:rPr>
              <w:t>序号</w:t>
            </w:r>
          </w:p>
        </w:tc>
        <w:tc>
          <w:tcPr>
            <w:tcW w:w="5670" w:type="dxa"/>
            <w:vAlign w:val="center"/>
          </w:tcPr>
          <w:p w:rsidR="003F42DC" w:rsidRPr="000217B9" w:rsidRDefault="003F42DC" w:rsidP="00AB604F">
            <w:pPr>
              <w:jc w:val="center"/>
              <w:rPr>
                <w:b/>
                <w:bCs/>
                <w:color w:val="000000"/>
                <w:sz w:val="24"/>
                <w:szCs w:val="24"/>
              </w:rPr>
            </w:pPr>
            <w:r w:rsidRPr="000217B9">
              <w:rPr>
                <w:rFonts w:cs="宋体" w:hint="eastAsia"/>
                <w:b/>
                <w:bCs/>
                <w:color w:val="000000"/>
                <w:sz w:val="24"/>
                <w:szCs w:val="24"/>
              </w:rPr>
              <w:t>职业中介机构名称</w:t>
            </w:r>
          </w:p>
        </w:tc>
        <w:tc>
          <w:tcPr>
            <w:tcW w:w="1985" w:type="dxa"/>
            <w:vAlign w:val="center"/>
          </w:tcPr>
          <w:p w:rsidR="003F42DC" w:rsidRPr="000217B9" w:rsidRDefault="003F42DC" w:rsidP="00AB604F">
            <w:pPr>
              <w:jc w:val="center"/>
              <w:rPr>
                <w:b/>
                <w:bCs/>
                <w:color w:val="000000"/>
                <w:sz w:val="24"/>
                <w:szCs w:val="24"/>
              </w:rPr>
            </w:pPr>
            <w:r w:rsidRPr="000217B9">
              <w:rPr>
                <w:rFonts w:cs="宋体" w:hint="eastAsia"/>
                <w:b/>
                <w:bCs/>
                <w:color w:val="000000"/>
                <w:sz w:val="24"/>
                <w:szCs w:val="24"/>
              </w:rPr>
              <w:t>参加招聘会活动</w:t>
            </w:r>
          </w:p>
          <w:p w:rsidR="003F42DC" w:rsidRPr="000217B9" w:rsidRDefault="003F42DC" w:rsidP="00AB604F">
            <w:pPr>
              <w:jc w:val="center"/>
              <w:rPr>
                <w:b/>
                <w:bCs/>
                <w:color w:val="000000"/>
                <w:sz w:val="24"/>
                <w:szCs w:val="24"/>
              </w:rPr>
            </w:pPr>
            <w:r w:rsidRPr="000217B9">
              <w:rPr>
                <w:rFonts w:cs="宋体" w:hint="eastAsia"/>
                <w:b/>
                <w:bCs/>
                <w:color w:val="000000"/>
                <w:sz w:val="24"/>
                <w:szCs w:val="24"/>
              </w:rPr>
              <w:t>场次数</w:t>
            </w:r>
          </w:p>
        </w:tc>
        <w:tc>
          <w:tcPr>
            <w:tcW w:w="1842" w:type="dxa"/>
            <w:vAlign w:val="center"/>
          </w:tcPr>
          <w:p w:rsidR="003F42DC" w:rsidRPr="000217B9" w:rsidRDefault="003F42DC" w:rsidP="00AB604F">
            <w:pPr>
              <w:jc w:val="center"/>
              <w:rPr>
                <w:b/>
                <w:bCs/>
                <w:color w:val="000000"/>
                <w:sz w:val="24"/>
                <w:szCs w:val="24"/>
              </w:rPr>
            </w:pPr>
            <w:r w:rsidRPr="000217B9">
              <w:rPr>
                <w:rFonts w:cs="宋体" w:hint="eastAsia"/>
                <w:b/>
                <w:bCs/>
                <w:color w:val="000000"/>
                <w:sz w:val="24"/>
                <w:szCs w:val="24"/>
              </w:rPr>
              <w:t>用人单位数</w:t>
            </w:r>
          </w:p>
        </w:tc>
        <w:tc>
          <w:tcPr>
            <w:tcW w:w="1560" w:type="dxa"/>
            <w:vAlign w:val="center"/>
          </w:tcPr>
          <w:p w:rsidR="003F42DC" w:rsidRPr="000217B9" w:rsidRDefault="003F42DC" w:rsidP="00AB604F">
            <w:pPr>
              <w:jc w:val="center"/>
              <w:rPr>
                <w:b/>
                <w:bCs/>
                <w:color w:val="000000"/>
                <w:sz w:val="24"/>
                <w:szCs w:val="24"/>
              </w:rPr>
            </w:pPr>
            <w:r w:rsidRPr="000217B9">
              <w:rPr>
                <w:rFonts w:cs="宋体" w:hint="eastAsia"/>
                <w:b/>
                <w:bCs/>
                <w:color w:val="000000"/>
                <w:sz w:val="24"/>
                <w:szCs w:val="24"/>
              </w:rPr>
              <w:t>提供岗位数</w:t>
            </w:r>
          </w:p>
        </w:tc>
        <w:tc>
          <w:tcPr>
            <w:tcW w:w="1984" w:type="dxa"/>
            <w:vAlign w:val="center"/>
          </w:tcPr>
          <w:p w:rsidR="003F42DC" w:rsidRPr="000217B9" w:rsidRDefault="003F42DC" w:rsidP="00AB604F">
            <w:pPr>
              <w:jc w:val="center"/>
              <w:rPr>
                <w:b/>
                <w:bCs/>
                <w:color w:val="000000"/>
                <w:sz w:val="24"/>
                <w:szCs w:val="24"/>
              </w:rPr>
            </w:pPr>
            <w:r w:rsidRPr="000217B9">
              <w:rPr>
                <w:rFonts w:cs="宋体" w:hint="eastAsia"/>
                <w:b/>
                <w:bCs/>
                <w:color w:val="000000"/>
                <w:sz w:val="24"/>
                <w:szCs w:val="24"/>
              </w:rPr>
              <w:t>备注</w:t>
            </w:r>
          </w:p>
        </w:tc>
      </w:tr>
      <w:tr w:rsidR="003F42DC" w:rsidRPr="000217B9" w:rsidTr="00AB604F">
        <w:trPr>
          <w:trHeight w:val="624"/>
        </w:trPr>
        <w:tc>
          <w:tcPr>
            <w:tcW w:w="817" w:type="dxa"/>
            <w:vAlign w:val="center"/>
          </w:tcPr>
          <w:p w:rsidR="003F42DC" w:rsidRPr="000217B9" w:rsidRDefault="003F42DC" w:rsidP="00AB604F">
            <w:pPr>
              <w:jc w:val="center"/>
              <w:rPr>
                <w:color w:val="000000"/>
                <w:sz w:val="24"/>
                <w:szCs w:val="24"/>
              </w:rPr>
            </w:pPr>
          </w:p>
        </w:tc>
        <w:tc>
          <w:tcPr>
            <w:tcW w:w="5670" w:type="dxa"/>
            <w:vAlign w:val="center"/>
          </w:tcPr>
          <w:p w:rsidR="003F42DC" w:rsidRPr="000217B9" w:rsidRDefault="003F42DC" w:rsidP="00AB604F">
            <w:pPr>
              <w:jc w:val="center"/>
              <w:rPr>
                <w:color w:val="000000"/>
                <w:sz w:val="24"/>
                <w:szCs w:val="24"/>
              </w:rPr>
            </w:pPr>
          </w:p>
        </w:tc>
        <w:tc>
          <w:tcPr>
            <w:tcW w:w="1985" w:type="dxa"/>
            <w:vAlign w:val="center"/>
          </w:tcPr>
          <w:p w:rsidR="003F42DC" w:rsidRPr="000217B9" w:rsidRDefault="003F42DC" w:rsidP="00AB604F">
            <w:pPr>
              <w:jc w:val="center"/>
              <w:rPr>
                <w:color w:val="000000"/>
                <w:sz w:val="24"/>
                <w:szCs w:val="24"/>
              </w:rPr>
            </w:pPr>
          </w:p>
        </w:tc>
        <w:tc>
          <w:tcPr>
            <w:tcW w:w="1842" w:type="dxa"/>
            <w:vAlign w:val="center"/>
          </w:tcPr>
          <w:p w:rsidR="003F42DC" w:rsidRPr="000217B9" w:rsidRDefault="003F42DC" w:rsidP="00AB604F">
            <w:pPr>
              <w:jc w:val="center"/>
              <w:rPr>
                <w:color w:val="000000"/>
                <w:sz w:val="24"/>
                <w:szCs w:val="24"/>
              </w:rPr>
            </w:pPr>
          </w:p>
        </w:tc>
        <w:tc>
          <w:tcPr>
            <w:tcW w:w="1560" w:type="dxa"/>
            <w:vAlign w:val="center"/>
          </w:tcPr>
          <w:p w:rsidR="003F42DC" w:rsidRPr="000217B9" w:rsidRDefault="003F42DC" w:rsidP="00AB604F">
            <w:pPr>
              <w:jc w:val="center"/>
              <w:rPr>
                <w:color w:val="000000"/>
                <w:sz w:val="24"/>
                <w:szCs w:val="24"/>
              </w:rPr>
            </w:pPr>
          </w:p>
        </w:tc>
        <w:tc>
          <w:tcPr>
            <w:tcW w:w="1984" w:type="dxa"/>
            <w:vAlign w:val="center"/>
          </w:tcPr>
          <w:p w:rsidR="003F42DC" w:rsidRPr="000217B9" w:rsidRDefault="003F42DC" w:rsidP="00AB604F">
            <w:pPr>
              <w:jc w:val="center"/>
              <w:rPr>
                <w:color w:val="000000"/>
                <w:sz w:val="24"/>
                <w:szCs w:val="24"/>
              </w:rPr>
            </w:pPr>
          </w:p>
        </w:tc>
      </w:tr>
      <w:tr w:rsidR="003F42DC" w:rsidRPr="000217B9" w:rsidTr="00AB604F">
        <w:trPr>
          <w:trHeight w:val="624"/>
        </w:trPr>
        <w:tc>
          <w:tcPr>
            <w:tcW w:w="817" w:type="dxa"/>
            <w:vAlign w:val="center"/>
          </w:tcPr>
          <w:p w:rsidR="003F42DC" w:rsidRPr="000217B9" w:rsidRDefault="003F42DC" w:rsidP="00AB604F">
            <w:pPr>
              <w:jc w:val="center"/>
              <w:rPr>
                <w:color w:val="000000"/>
                <w:sz w:val="24"/>
                <w:szCs w:val="24"/>
              </w:rPr>
            </w:pPr>
          </w:p>
        </w:tc>
        <w:tc>
          <w:tcPr>
            <w:tcW w:w="5670" w:type="dxa"/>
            <w:vAlign w:val="center"/>
          </w:tcPr>
          <w:p w:rsidR="003F42DC" w:rsidRPr="000217B9" w:rsidRDefault="003F42DC" w:rsidP="00AB604F">
            <w:pPr>
              <w:jc w:val="center"/>
              <w:rPr>
                <w:color w:val="000000"/>
                <w:sz w:val="24"/>
                <w:szCs w:val="24"/>
              </w:rPr>
            </w:pPr>
          </w:p>
        </w:tc>
        <w:tc>
          <w:tcPr>
            <w:tcW w:w="1985" w:type="dxa"/>
            <w:vAlign w:val="center"/>
          </w:tcPr>
          <w:p w:rsidR="003F42DC" w:rsidRPr="000217B9" w:rsidRDefault="003F42DC" w:rsidP="00AB604F">
            <w:pPr>
              <w:jc w:val="center"/>
              <w:rPr>
                <w:color w:val="000000"/>
                <w:sz w:val="24"/>
                <w:szCs w:val="24"/>
              </w:rPr>
            </w:pPr>
          </w:p>
        </w:tc>
        <w:tc>
          <w:tcPr>
            <w:tcW w:w="1842" w:type="dxa"/>
            <w:vAlign w:val="center"/>
          </w:tcPr>
          <w:p w:rsidR="003F42DC" w:rsidRPr="000217B9" w:rsidRDefault="003F42DC" w:rsidP="00AB604F">
            <w:pPr>
              <w:jc w:val="center"/>
              <w:rPr>
                <w:color w:val="000000"/>
                <w:sz w:val="24"/>
                <w:szCs w:val="24"/>
              </w:rPr>
            </w:pPr>
          </w:p>
        </w:tc>
        <w:tc>
          <w:tcPr>
            <w:tcW w:w="1560" w:type="dxa"/>
            <w:vAlign w:val="center"/>
          </w:tcPr>
          <w:p w:rsidR="003F42DC" w:rsidRPr="000217B9" w:rsidRDefault="003F42DC" w:rsidP="00AB604F">
            <w:pPr>
              <w:jc w:val="center"/>
              <w:rPr>
                <w:color w:val="000000"/>
                <w:sz w:val="24"/>
                <w:szCs w:val="24"/>
              </w:rPr>
            </w:pPr>
          </w:p>
        </w:tc>
        <w:tc>
          <w:tcPr>
            <w:tcW w:w="1984" w:type="dxa"/>
            <w:vAlign w:val="center"/>
          </w:tcPr>
          <w:p w:rsidR="003F42DC" w:rsidRPr="000217B9" w:rsidRDefault="003F42DC" w:rsidP="00AB604F">
            <w:pPr>
              <w:jc w:val="center"/>
              <w:rPr>
                <w:color w:val="000000"/>
                <w:sz w:val="24"/>
                <w:szCs w:val="24"/>
              </w:rPr>
            </w:pPr>
          </w:p>
        </w:tc>
      </w:tr>
      <w:tr w:rsidR="003F42DC" w:rsidRPr="000217B9" w:rsidTr="00AB604F">
        <w:trPr>
          <w:trHeight w:val="624"/>
        </w:trPr>
        <w:tc>
          <w:tcPr>
            <w:tcW w:w="817" w:type="dxa"/>
            <w:vAlign w:val="center"/>
          </w:tcPr>
          <w:p w:rsidR="003F42DC" w:rsidRPr="000217B9" w:rsidRDefault="003F42DC" w:rsidP="00AB604F">
            <w:pPr>
              <w:jc w:val="center"/>
              <w:rPr>
                <w:color w:val="000000"/>
                <w:sz w:val="24"/>
                <w:szCs w:val="24"/>
              </w:rPr>
            </w:pPr>
          </w:p>
        </w:tc>
        <w:tc>
          <w:tcPr>
            <w:tcW w:w="5670" w:type="dxa"/>
            <w:vAlign w:val="center"/>
          </w:tcPr>
          <w:p w:rsidR="003F42DC" w:rsidRPr="000217B9" w:rsidRDefault="003F42DC" w:rsidP="00AB604F">
            <w:pPr>
              <w:jc w:val="center"/>
              <w:rPr>
                <w:color w:val="000000"/>
                <w:sz w:val="24"/>
                <w:szCs w:val="24"/>
              </w:rPr>
            </w:pPr>
          </w:p>
        </w:tc>
        <w:tc>
          <w:tcPr>
            <w:tcW w:w="1985" w:type="dxa"/>
            <w:vAlign w:val="center"/>
          </w:tcPr>
          <w:p w:rsidR="003F42DC" w:rsidRPr="000217B9" w:rsidRDefault="003F42DC" w:rsidP="00AB604F">
            <w:pPr>
              <w:jc w:val="center"/>
              <w:rPr>
                <w:color w:val="000000"/>
                <w:sz w:val="24"/>
                <w:szCs w:val="24"/>
              </w:rPr>
            </w:pPr>
          </w:p>
        </w:tc>
        <w:tc>
          <w:tcPr>
            <w:tcW w:w="1842" w:type="dxa"/>
            <w:vAlign w:val="center"/>
          </w:tcPr>
          <w:p w:rsidR="003F42DC" w:rsidRPr="000217B9" w:rsidRDefault="003F42DC" w:rsidP="00AB604F">
            <w:pPr>
              <w:jc w:val="center"/>
              <w:rPr>
                <w:color w:val="000000"/>
                <w:sz w:val="24"/>
                <w:szCs w:val="24"/>
              </w:rPr>
            </w:pPr>
          </w:p>
        </w:tc>
        <w:tc>
          <w:tcPr>
            <w:tcW w:w="1560" w:type="dxa"/>
            <w:vAlign w:val="center"/>
          </w:tcPr>
          <w:p w:rsidR="003F42DC" w:rsidRPr="000217B9" w:rsidRDefault="003F42DC" w:rsidP="00AB604F">
            <w:pPr>
              <w:jc w:val="center"/>
              <w:rPr>
                <w:color w:val="000000"/>
                <w:sz w:val="24"/>
                <w:szCs w:val="24"/>
              </w:rPr>
            </w:pPr>
          </w:p>
        </w:tc>
        <w:tc>
          <w:tcPr>
            <w:tcW w:w="1984" w:type="dxa"/>
            <w:vAlign w:val="center"/>
          </w:tcPr>
          <w:p w:rsidR="003F42DC" w:rsidRPr="000217B9" w:rsidRDefault="003F42DC" w:rsidP="00AB604F">
            <w:pPr>
              <w:jc w:val="center"/>
              <w:rPr>
                <w:color w:val="000000"/>
                <w:sz w:val="24"/>
                <w:szCs w:val="24"/>
              </w:rPr>
            </w:pPr>
          </w:p>
        </w:tc>
      </w:tr>
      <w:tr w:rsidR="003F42DC" w:rsidRPr="000217B9" w:rsidTr="00AB604F">
        <w:trPr>
          <w:trHeight w:val="624"/>
        </w:trPr>
        <w:tc>
          <w:tcPr>
            <w:tcW w:w="817" w:type="dxa"/>
            <w:vAlign w:val="center"/>
          </w:tcPr>
          <w:p w:rsidR="003F42DC" w:rsidRPr="000217B9" w:rsidRDefault="003F42DC" w:rsidP="00AB604F">
            <w:pPr>
              <w:jc w:val="center"/>
              <w:rPr>
                <w:color w:val="000000"/>
                <w:sz w:val="24"/>
                <w:szCs w:val="24"/>
              </w:rPr>
            </w:pPr>
          </w:p>
        </w:tc>
        <w:tc>
          <w:tcPr>
            <w:tcW w:w="5670" w:type="dxa"/>
            <w:vAlign w:val="center"/>
          </w:tcPr>
          <w:p w:rsidR="003F42DC" w:rsidRPr="000217B9" w:rsidRDefault="003F42DC" w:rsidP="00AB604F">
            <w:pPr>
              <w:jc w:val="center"/>
              <w:rPr>
                <w:color w:val="000000"/>
                <w:sz w:val="24"/>
                <w:szCs w:val="24"/>
              </w:rPr>
            </w:pPr>
          </w:p>
        </w:tc>
        <w:tc>
          <w:tcPr>
            <w:tcW w:w="1985" w:type="dxa"/>
            <w:vAlign w:val="center"/>
          </w:tcPr>
          <w:p w:rsidR="003F42DC" w:rsidRPr="000217B9" w:rsidRDefault="003F42DC" w:rsidP="00AB604F">
            <w:pPr>
              <w:jc w:val="center"/>
              <w:rPr>
                <w:color w:val="000000"/>
                <w:sz w:val="24"/>
                <w:szCs w:val="24"/>
              </w:rPr>
            </w:pPr>
          </w:p>
        </w:tc>
        <w:tc>
          <w:tcPr>
            <w:tcW w:w="1842" w:type="dxa"/>
            <w:vAlign w:val="center"/>
          </w:tcPr>
          <w:p w:rsidR="003F42DC" w:rsidRPr="000217B9" w:rsidRDefault="003F42DC" w:rsidP="00AB604F">
            <w:pPr>
              <w:jc w:val="center"/>
              <w:rPr>
                <w:color w:val="000000"/>
                <w:sz w:val="24"/>
                <w:szCs w:val="24"/>
              </w:rPr>
            </w:pPr>
          </w:p>
        </w:tc>
        <w:tc>
          <w:tcPr>
            <w:tcW w:w="1560" w:type="dxa"/>
            <w:vAlign w:val="center"/>
          </w:tcPr>
          <w:p w:rsidR="003F42DC" w:rsidRPr="000217B9" w:rsidRDefault="003F42DC" w:rsidP="00AB604F">
            <w:pPr>
              <w:jc w:val="center"/>
              <w:rPr>
                <w:color w:val="000000"/>
                <w:sz w:val="24"/>
                <w:szCs w:val="24"/>
              </w:rPr>
            </w:pPr>
          </w:p>
        </w:tc>
        <w:tc>
          <w:tcPr>
            <w:tcW w:w="1984" w:type="dxa"/>
            <w:vAlign w:val="center"/>
          </w:tcPr>
          <w:p w:rsidR="003F42DC" w:rsidRPr="000217B9" w:rsidRDefault="003F42DC" w:rsidP="00AB604F">
            <w:pPr>
              <w:jc w:val="center"/>
              <w:rPr>
                <w:color w:val="000000"/>
                <w:sz w:val="24"/>
                <w:szCs w:val="24"/>
              </w:rPr>
            </w:pPr>
          </w:p>
        </w:tc>
      </w:tr>
      <w:tr w:rsidR="003F42DC" w:rsidRPr="000217B9" w:rsidTr="00AB604F">
        <w:trPr>
          <w:trHeight w:val="624"/>
        </w:trPr>
        <w:tc>
          <w:tcPr>
            <w:tcW w:w="817" w:type="dxa"/>
            <w:vAlign w:val="center"/>
          </w:tcPr>
          <w:p w:rsidR="003F42DC" w:rsidRPr="000217B9" w:rsidRDefault="003F42DC" w:rsidP="00AB604F">
            <w:pPr>
              <w:jc w:val="center"/>
              <w:rPr>
                <w:color w:val="000000"/>
                <w:sz w:val="24"/>
                <w:szCs w:val="24"/>
              </w:rPr>
            </w:pPr>
          </w:p>
        </w:tc>
        <w:tc>
          <w:tcPr>
            <w:tcW w:w="5670" w:type="dxa"/>
            <w:vAlign w:val="center"/>
          </w:tcPr>
          <w:p w:rsidR="003F42DC" w:rsidRPr="000217B9" w:rsidRDefault="003F42DC" w:rsidP="00AB604F">
            <w:pPr>
              <w:jc w:val="center"/>
              <w:rPr>
                <w:color w:val="000000"/>
                <w:sz w:val="24"/>
                <w:szCs w:val="24"/>
              </w:rPr>
            </w:pPr>
          </w:p>
        </w:tc>
        <w:tc>
          <w:tcPr>
            <w:tcW w:w="1985" w:type="dxa"/>
            <w:vAlign w:val="center"/>
          </w:tcPr>
          <w:p w:rsidR="003F42DC" w:rsidRPr="000217B9" w:rsidRDefault="003F42DC" w:rsidP="00AB604F">
            <w:pPr>
              <w:jc w:val="center"/>
              <w:rPr>
                <w:color w:val="000000"/>
                <w:sz w:val="24"/>
                <w:szCs w:val="24"/>
              </w:rPr>
            </w:pPr>
          </w:p>
        </w:tc>
        <w:tc>
          <w:tcPr>
            <w:tcW w:w="1842" w:type="dxa"/>
            <w:vAlign w:val="center"/>
          </w:tcPr>
          <w:p w:rsidR="003F42DC" w:rsidRPr="000217B9" w:rsidRDefault="003F42DC" w:rsidP="00AB604F">
            <w:pPr>
              <w:jc w:val="center"/>
              <w:rPr>
                <w:color w:val="000000"/>
                <w:sz w:val="24"/>
                <w:szCs w:val="24"/>
              </w:rPr>
            </w:pPr>
          </w:p>
        </w:tc>
        <w:tc>
          <w:tcPr>
            <w:tcW w:w="1560" w:type="dxa"/>
            <w:vAlign w:val="center"/>
          </w:tcPr>
          <w:p w:rsidR="003F42DC" w:rsidRPr="000217B9" w:rsidRDefault="003F42DC" w:rsidP="00AB604F">
            <w:pPr>
              <w:jc w:val="center"/>
              <w:rPr>
                <w:color w:val="000000"/>
                <w:sz w:val="24"/>
                <w:szCs w:val="24"/>
              </w:rPr>
            </w:pPr>
          </w:p>
        </w:tc>
        <w:tc>
          <w:tcPr>
            <w:tcW w:w="1984" w:type="dxa"/>
            <w:vAlign w:val="center"/>
          </w:tcPr>
          <w:p w:rsidR="003F42DC" w:rsidRPr="000217B9" w:rsidRDefault="003F42DC" w:rsidP="00AB604F">
            <w:pPr>
              <w:jc w:val="center"/>
              <w:rPr>
                <w:color w:val="000000"/>
                <w:sz w:val="24"/>
                <w:szCs w:val="24"/>
              </w:rPr>
            </w:pPr>
          </w:p>
        </w:tc>
      </w:tr>
    </w:tbl>
    <w:p w:rsidR="003F42DC" w:rsidRPr="000217B9" w:rsidRDefault="003F42DC" w:rsidP="003F42DC">
      <w:pPr>
        <w:widowControl/>
        <w:spacing w:line="500" w:lineRule="exact"/>
        <w:jc w:val="left"/>
        <w:rPr>
          <w:rFonts w:ascii="仿宋" w:eastAsia="仿宋" w:hAnsi="仿宋"/>
          <w:color w:val="000000"/>
          <w:kern w:val="0"/>
          <w:sz w:val="28"/>
          <w:szCs w:val="28"/>
        </w:rPr>
      </w:pPr>
      <w:r w:rsidRPr="000217B9">
        <w:rPr>
          <w:rFonts w:ascii="仿宋" w:eastAsia="仿宋" w:hAnsi="仿宋" w:cs="宋体" w:hint="eastAsia"/>
          <w:color w:val="000000"/>
          <w:kern w:val="0"/>
          <w:sz w:val="28"/>
          <w:szCs w:val="28"/>
        </w:rPr>
        <w:t>联系人</w:t>
      </w:r>
      <w:r w:rsidRPr="000217B9">
        <w:rPr>
          <w:rFonts w:ascii="仿宋" w:eastAsia="仿宋" w:hAnsi="仿宋" w:cs="宋体"/>
          <w:color w:val="000000"/>
          <w:kern w:val="0"/>
          <w:sz w:val="28"/>
          <w:szCs w:val="28"/>
        </w:rPr>
        <w:t xml:space="preserve">:                            </w:t>
      </w:r>
      <w:r w:rsidRPr="000217B9">
        <w:rPr>
          <w:rFonts w:ascii="仿宋" w:eastAsia="仿宋" w:hAnsi="仿宋" w:cs="宋体" w:hint="eastAsia"/>
          <w:color w:val="000000"/>
          <w:kern w:val="0"/>
          <w:sz w:val="28"/>
          <w:szCs w:val="28"/>
        </w:rPr>
        <w:t>联系电话</w:t>
      </w:r>
      <w:r w:rsidRPr="000217B9">
        <w:rPr>
          <w:rFonts w:ascii="仿宋" w:eastAsia="仿宋" w:hAnsi="仿宋" w:cs="宋体"/>
          <w:color w:val="000000"/>
          <w:kern w:val="0"/>
          <w:sz w:val="28"/>
          <w:szCs w:val="28"/>
        </w:rPr>
        <w:t xml:space="preserve">:                            </w:t>
      </w:r>
      <w:r w:rsidRPr="000217B9">
        <w:rPr>
          <w:rFonts w:ascii="仿宋" w:eastAsia="仿宋" w:hAnsi="仿宋" w:cs="宋体" w:hint="eastAsia"/>
          <w:color w:val="000000"/>
          <w:kern w:val="0"/>
          <w:sz w:val="28"/>
          <w:szCs w:val="28"/>
        </w:rPr>
        <w:t>填报时间：</w:t>
      </w:r>
      <w:r w:rsidRPr="000217B9">
        <w:rPr>
          <w:rFonts w:ascii="仿宋" w:eastAsia="仿宋" w:hAnsi="仿宋" w:cs="宋体"/>
          <w:color w:val="000000"/>
          <w:kern w:val="0"/>
          <w:sz w:val="28"/>
          <w:szCs w:val="28"/>
        </w:rPr>
        <w:t>2019</w:t>
      </w:r>
      <w:r w:rsidRPr="000217B9">
        <w:rPr>
          <w:rFonts w:ascii="仿宋" w:eastAsia="仿宋" w:hAnsi="仿宋" w:cs="宋体" w:hint="eastAsia"/>
          <w:color w:val="000000"/>
          <w:kern w:val="0"/>
          <w:sz w:val="28"/>
          <w:szCs w:val="28"/>
        </w:rPr>
        <w:t>年</w:t>
      </w:r>
      <w:r w:rsidRPr="000217B9">
        <w:rPr>
          <w:rFonts w:ascii="仿宋" w:eastAsia="仿宋" w:hAnsi="仿宋" w:cs="宋体"/>
          <w:color w:val="000000"/>
          <w:kern w:val="0"/>
          <w:sz w:val="28"/>
          <w:szCs w:val="28"/>
        </w:rPr>
        <w:t xml:space="preserve">   </w:t>
      </w:r>
      <w:r w:rsidRPr="000217B9">
        <w:rPr>
          <w:rFonts w:ascii="仿宋" w:eastAsia="仿宋" w:hAnsi="仿宋" w:cs="宋体" w:hint="eastAsia"/>
          <w:color w:val="000000"/>
          <w:kern w:val="0"/>
          <w:sz w:val="28"/>
          <w:szCs w:val="28"/>
        </w:rPr>
        <w:t>月</w:t>
      </w:r>
      <w:r w:rsidRPr="000217B9">
        <w:rPr>
          <w:rFonts w:ascii="仿宋" w:eastAsia="仿宋" w:hAnsi="仿宋" w:cs="宋体"/>
          <w:color w:val="000000"/>
          <w:kern w:val="0"/>
          <w:sz w:val="28"/>
          <w:szCs w:val="28"/>
        </w:rPr>
        <w:t xml:space="preserve">   </w:t>
      </w:r>
      <w:r w:rsidRPr="000217B9">
        <w:rPr>
          <w:rFonts w:ascii="仿宋" w:eastAsia="仿宋" w:hAnsi="仿宋" w:cs="宋体" w:hint="eastAsia"/>
          <w:color w:val="000000"/>
          <w:kern w:val="0"/>
          <w:sz w:val="28"/>
          <w:szCs w:val="28"/>
        </w:rPr>
        <w:t>日</w:t>
      </w:r>
    </w:p>
    <w:p w:rsidR="003F42DC" w:rsidRPr="000217B9" w:rsidRDefault="003F42DC" w:rsidP="003F42DC">
      <w:pPr>
        <w:spacing w:line="500" w:lineRule="exact"/>
        <w:rPr>
          <w:rFonts w:ascii="仿宋" w:eastAsia="仿宋" w:hAnsi="仿宋"/>
          <w:sz w:val="28"/>
          <w:szCs w:val="28"/>
        </w:rPr>
      </w:pPr>
      <w:r w:rsidRPr="000217B9">
        <w:rPr>
          <w:rFonts w:ascii="仿宋" w:eastAsia="仿宋" w:hAnsi="仿宋" w:cs="宋体" w:hint="eastAsia"/>
          <w:sz w:val="28"/>
          <w:szCs w:val="28"/>
        </w:rPr>
        <w:t>注：</w:t>
      </w:r>
      <w:r w:rsidRPr="000217B9">
        <w:rPr>
          <w:rFonts w:ascii="仿宋" w:eastAsia="仿宋" w:hAnsi="仿宋"/>
          <w:sz w:val="28"/>
          <w:szCs w:val="28"/>
        </w:rPr>
        <w:t>1.</w:t>
      </w:r>
      <w:r w:rsidRPr="000217B9">
        <w:rPr>
          <w:rFonts w:ascii="仿宋" w:eastAsia="仿宋" w:hAnsi="仿宋" w:cs="宋体" w:hint="eastAsia"/>
          <w:sz w:val="28"/>
          <w:szCs w:val="28"/>
        </w:rPr>
        <w:t>以上统计的职业中介机构为经过市级人力社保部门认定的具有公共就业服务资质的职业中介机构，其他职业中介机构不在统计范围内。</w:t>
      </w:r>
    </w:p>
    <w:p w:rsidR="000E0E3B" w:rsidRPr="003F42DC" w:rsidRDefault="003F42DC" w:rsidP="003F42DC">
      <w:pPr>
        <w:spacing w:line="500" w:lineRule="exact"/>
        <w:ind w:firstLineChars="200" w:firstLine="560"/>
        <w:rPr>
          <w:rFonts w:ascii="仿宋" w:eastAsia="仿宋" w:hAnsi="仿宋" w:hint="eastAsia"/>
          <w:sz w:val="28"/>
          <w:szCs w:val="28"/>
        </w:rPr>
      </w:pPr>
      <w:r w:rsidRPr="000217B9">
        <w:rPr>
          <w:rFonts w:ascii="仿宋" w:eastAsia="仿宋" w:hAnsi="仿宋"/>
          <w:sz w:val="28"/>
          <w:szCs w:val="28"/>
        </w:rPr>
        <w:t>2.</w:t>
      </w:r>
      <w:r w:rsidRPr="000217B9">
        <w:rPr>
          <w:rFonts w:ascii="仿宋" w:eastAsia="仿宋" w:hAnsi="仿宋" w:cs="宋体" w:hint="eastAsia"/>
          <w:sz w:val="28"/>
          <w:szCs w:val="28"/>
        </w:rPr>
        <w:t>上述内容均为</w:t>
      </w:r>
      <w:r w:rsidRPr="000217B9">
        <w:rPr>
          <w:rFonts w:ascii="仿宋" w:eastAsia="仿宋" w:hAnsi="仿宋"/>
          <w:sz w:val="28"/>
          <w:szCs w:val="28"/>
        </w:rPr>
        <w:t>2019</w:t>
      </w:r>
      <w:r w:rsidRPr="000217B9">
        <w:rPr>
          <w:rFonts w:ascii="仿宋" w:eastAsia="仿宋" w:hAnsi="仿宋" w:cs="宋体" w:hint="eastAsia"/>
          <w:sz w:val="28"/>
          <w:szCs w:val="28"/>
        </w:rPr>
        <w:t>年就业援助月专项活动期间的统计数字。</w:t>
      </w:r>
      <w:r>
        <w:t xml:space="preserve"> </w:t>
      </w:r>
      <w:bookmarkStart w:id="0" w:name="_GoBack"/>
      <w:bookmarkEnd w:id="0"/>
    </w:p>
    <w:sectPr w:rsidR="000E0E3B" w:rsidRPr="003F42DC" w:rsidSect="00CB62B4">
      <w:footerReference w:type="default" r:id="rId4"/>
      <w:pgSz w:w="16838" w:h="11906" w:orient="landscape"/>
      <w:pgMar w:top="1800" w:right="1440" w:bottom="1800"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D9" w:rsidRDefault="003F42DC">
    <w:pPr>
      <w:pStyle w:val="a4"/>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C675D9" w:rsidRDefault="003F42DC">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C"/>
    <w:rsid w:val="000E0E3B"/>
    <w:rsid w:val="003F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39831-9CBF-4CE0-AA5E-E5D7DF28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imes New Roman"/>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2DC"/>
    <w:pPr>
      <w:widowControl w:val="0"/>
      <w:jc w:val="both"/>
    </w:pPr>
    <w:rPr>
      <w:rFonts w:eastAsia="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3F42DC"/>
  </w:style>
  <w:style w:type="character" w:customStyle="1" w:styleId="Char">
    <w:name w:val="页脚 Char"/>
    <w:link w:val="a4"/>
    <w:uiPriority w:val="99"/>
    <w:locked/>
    <w:rsid w:val="003F42DC"/>
    <w:rPr>
      <w:sz w:val="18"/>
      <w:szCs w:val="18"/>
    </w:rPr>
  </w:style>
  <w:style w:type="paragraph" w:styleId="a4">
    <w:name w:val="footer"/>
    <w:basedOn w:val="a"/>
    <w:link w:val="Char"/>
    <w:uiPriority w:val="99"/>
    <w:rsid w:val="003F42DC"/>
    <w:pPr>
      <w:tabs>
        <w:tab w:val="center" w:pos="4153"/>
        <w:tab w:val="right" w:pos="8306"/>
      </w:tabs>
      <w:snapToGrid w:val="0"/>
      <w:jc w:val="left"/>
    </w:pPr>
    <w:rPr>
      <w:rFonts w:eastAsia="仿宋_GB2312"/>
      <w:kern w:val="0"/>
      <w:sz w:val="18"/>
      <w:szCs w:val="18"/>
    </w:rPr>
  </w:style>
  <w:style w:type="character" w:customStyle="1" w:styleId="Char1">
    <w:name w:val="页脚 Char1"/>
    <w:basedOn w:val="a0"/>
    <w:uiPriority w:val="99"/>
    <w:semiHidden/>
    <w:rsid w:val="003F42DC"/>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温馨</dc:creator>
  <cp:keywords/>
  <dc:description/>
  <cp:lastModifiedBy>温馨</cp:lastModifiedBy>
  <cp:revision>1</cp:revision>
  <dcterms:created xsi:type="dcterms:W3CDTF">2019-01-02T05:49:00Z</dcterms:created>
  <dcterms:modified xsi:type="dcterms:W3CDTF">2019-01-02T05:50:00Z</dcterms:modified>
</cp:coreProperties>
</file>